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0D" w:rsidRDefault="007854FE">
      <w:pPr>
        <w:widowControl/>
        <w:spacing w:line="580" w:lineRule="exact"/>
        <w:jc w:val="center"/>
        <w:rPr>
          <w:rFonts w:ascii="宋体" w:hAnsi="宋体" w:cs="宋体"/>
          <w:bCs/>
          <w:color w:val="FF0000"/>
          <w:kern w:val="0"/>
          <w:sz w:val="48"/>
          <w:szCs w:val="48"/>
        </w:rPr>
      </w:pPr>
      <w:r>
        <w:rPr>
          <w:rFonts w:eastAsia="黑体" w:hAnsi="宋体" w:cs="宋体" w:hint="eastAsia"/>
          <w:bCs/>
          <w:color w:val="FF0000"/>
          <w:kern w:val="0"/>
          <w:sz w:val="48"/>
          <w:szCs w:val="48"/>
        </w:rPr>
        <w:t>马鞍山师范高等专科学校教务处</w:t>
      </w:r>
    </w:p>
    <w:p w:rsidR="00CA7E0D" w:rsidRDefault="007854FE">
      <w:pPr>
        <w:pStyle w:val="a5"/>
        <w:spacing w:line="885" w:lineRule="atLeast"/>
        <w:jc w:val="center"/>
        <w:rPr>
          <w:rStyle w:val="a6"/>
          <w:rFonts w:ascii="楷体_GB2312" w:eastAsia="楷体_GB2312" w:cs="Arial" w:hint="eastAsia"/>
          <w:color w:val="FF0000"/>
          <w:sz w:val="36"/>
          <w:szCs w:val="36"/>
        </w:rPr>
      </w:pPr>
      <w:r>
        <w:rPr>
          <w:rStyle w:val="a6"/>
          <w:rFonts w:ascii="楷体_GB2312" w:eastAsia="楷体_GB2312" w:cs="Arial" w:hint="eastAsia"/>
          <w:color w:val="FF0000"/>
          <w:sz w:val="36"/>
          <w:szCs w:val="36"/>
        </w:rPr>
        <w:t>教务通知（202</w:t>
      </w:r>
      <w:r w:rsidR="00973711">
        <w:rPr>
          <w:rStyle w:val="a6"/>
          <w:rFonts w:ascii="楷体_GB2312" w:eastAsia="楷体_GB2312" w:cs="Arial" w:hint="eastAsia"/>
          <w:color w:val="FF0000"/>
          <w:sz w:val="36"/>
          <w:szCs w:val="36"/>
        </w:rPr>
        <w:t>2</w:t>
      </w:r>
      <w:r>
        <w:rPr>
          <w:rStyle w:val="a6"/>
          <w:rFonts w:ascii="楷体_GB2312" w:eastAsia="楷体_GB2312" w:cs="Arial" w:hint="eastAsia"/>
          <w:color w:val="FF0000"/>
          <w:sz w:val="36"/>
          <w:szCs w:val="36"/>
        </w:rPr>
        <w:t>）第</w:t>
      </w:r>
      <w:r w:rsidR="00BF242C">
        <w:rPr>
          <w:rStyle w:val="a6"/>
          <w:rFonts w:ascii="楷体_GB2312" w:eastAsia="楷体_GB2312" w:cs="Arial" w:hint="eastAsia"/>
          <w:color w:val="FF0000"/>
          <w:sz w:val="36"/>
          <w:szCs w:val="36"/>
        </w:rPr>
        <w:t>13</w:t>
      </w:r>
      <w:r>
        <w:rPr>
          <w:rStyle w:val="a6"/>
          <w:rFonts w:ascii="楷体_GB2312" w:eastAsia="楷体_GB2312" w:cs="Arial" w:hint="eastAsia"/>
          <w:color w:val="FF0000"/>
          <w:sz w:val="36"/>
          <w:szCs w:val="36"/>
        </w:rPr>
        <w:t>号</w:t>
      </w:r>
    </w:p>
    <w:p w:rsidR="00BF242C" w:rsidRPr="00BE503A" w:rsidRDefault="00BF242C" w:rsidP="00BF242C">
      <w:pPr>
        <w:pStyle w:val="a5"/>
        <w:spacing w:line="480" w:lineRule="atLeast"/>
        <w:jc w:val="center"/>
        <w:rPr>
          <w:rFonts w:ascii="黑体" w:eastAsia="黑体" w:hAnsi="黑体"/>
          <w:color w:val="000000"/>
          <w:sz w:val="36"/>
          <w:szCs w:val="36"/>
        </w:rPr>
      </w:pPr>
      <w:r w:rsidRPr="00BE503A">
        <w:rPr>
          <w:rFonts w:ascii="黑体" w:eastAsia="黑体" w:hAnsi="黑体" w:hint="eastAsia"/>
          <w:color w:val="000000"/>
          <w:sz w:val="36"/>
          <w:szCs w:val="36"/>
        </w:rPr>
        <w:t>关于做好2022届扩招学生毕业预警工作的通知</w:t>
      </w:r>
    </w:p>
    <w:p w:rsidR="00BF242C" w:rsidRPr="00BE503A" w:rsidRDefault="00BF242C" w:rsidP="00BF242C">
      <w:pPr>
        <w:pStyle w:val="a5"/>
        <w:spacing w:line="480" w:lineRule="atLeast"/>
        <w:rPr>
          <w:rFonts w:ascii="仿宋" w:eastAsia="仿宋" w:hAnsi="仿宋"/>
          <w:color w:val="000000"/>
          <w:sz w:val="21"/>
          <w:szCs w:val="21"/>
        </w:rPr>
      </w:pPr>
      <w:r w:rsidRPr="00BE503A">
        <w:rPr>
          <w:rFonts w:ascii="仿宋" w:eastAsia="仿宋" w:hAnsi="仿宋" w:hint="eastAsia"/>
          <w:color w:val="000000"/>
          <w:sz w:val="28"/>
          <w:szCs w:val="28"/>
        </w:rPr>
        <w:t>各系（部）：</w:t>
      </w:r>
    </w:p>
    <w:p w:rsidR="00BF242C" w:rsidRPr="00BE503A" w:rsidRDefault="00BF242C" w:rsidP="00BF242C">
      <w:pPr>
        <w:pStyle w:val="a5"/>
        <w:ind w:firstLine="555"/>
        <w:rPr>
          <w:rFonts w:ascii="仿宋" w:eastAsia="仿宋" w:hAnsi="仿宋"/>
          <w:color w:val="000000"/>
          <w:sz w:val="21"/>
          <w:szCs w:val="21"/>
        </w:rPr>
      </w:pPr>
      <w:r w:rsidRPr="00BE503A">
        <w:rPr>
          <w:rFonts w:ascii="仿宋" w:eastAsia="仿宋" w:hAnsi="仿宋" w:hint="eastAsia"/>
          <w:color w:val="000000"/>
          <w:sz w:val="28"/>
          <w:szCs w:val="28"/>
        </w:rPr>
        <w:t>为做好2022届扩招学生毕业预警工作，现统计并公布2022届学业成绩暂未达到毕业条件的扩招学生名单（见附件1《2022届不及格学生名单（扩招）》，请各系（部）通知学生仔细核对相关信息，如有出入请在下周三下班前反馈给教务处姚正老师。同时请各系（部）有针对性地加强对学生的提醒和督促，具体事项说明如下：</w:t>
      </w:r>
    </w:p>
    <w:p w:rsidR="00BF242C" w:rsidRPr="00BE503A" w:rsidRDefault="00BF242C" w:rsidP="00BF242C">
      <w:pPr>
        <w:pStyle w:val="a5"/>
        <w:numPr>
          <w:ilvl w:val="0"/>
          <w:numId w:val="8"/>
        </w:numPr>
        <w:ind w:firstLine="555"/>
        <w:rPr>
          <w:rFonts w:ascii="仿宋" w:eastAsia="仿宋" w:hAnsi="仿宋"/>
          <w:color w:val="000000"/>
          <w:sz w:val="28"/>
          <w:szCs w:val="28"/>
        </w:rPr>
      </w:pPr>
      <w:r w:rsidRPr="00BE503A">
        <w:rPr>
          <w:rFonts w:ascii="仿宋" w:eastAsia="仿宋" w:hAnsi="仿宋" w:hint="eastAsia"/>
          <w:color w:val="000000"/>
          <w:sz w:val="28"/>
          <w:szCs w:val="28"/>
        </w:rPr>
        <w:t>学生应在规定的公共课程范围内完成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t>10门必修课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（其中形势与政策Ⅰ、Ⅱ应学习2次不同时段的《形势与政策》课程）和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t>不低于14学分的选修课的线上平台学习方可毕业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，请各系（部）提醒学生</w:t>
      </w:r>
      <w:bookmarkStart w:id="0" w:name="_GoBack"/>
      <w:bookmarkEnd w:id="0"/>
      <w:r w:rsidRPr="00BE503A">
        <w:rPr>
          <w:rFonts w:ascii="仿宋" w:eastAsia="仿宋" w:hAnsi="仿宋" w:hint="eastAsia"/>
          <w:color w:val="000000"/>
          <w:sz w:val="28"/>
          <w:szCs w:val="28"/>
        </w:rPr>
        <w:t>对照附件2《2022届扩招学生2019-2020学年公共课成绩》核对已修课程是否符合毕业要求。对于未按要求修满课程和学分的学生，可在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t>第5周内（3月21日-25日）</w:t>
      </w:r>
      <w:r w:rsidRPr="00BE503A">
        <w:rPr>
          <w:rFonts w:ascii="仿宋" w:eastAsia="仿宋" w:hAnsi="仿宋" w:hint="eastAsia"/>
          <w:color w:val="000000" w:themeColor="text1"/>
          <w:sz w:val="28"/>
          <w:szCs w:val="28"/>
        </w:rPr>
        <w:t>向所在系（部）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申请补修。</w:t>
      </w:r>
    </w:p>
    <w:p w:rsidR="00BF242C" w:rsidRPr="00BE503A" w:rsidRDefault="00BF242C" w:rsidP="00BF242C">
      <w:pPr>
        <w:pStyle w:val="a5"/>
        <w:numPr>
          <w:ilvl w:val="0"/>
          <w:numId w:val="8"/>
        </w:numPr>
        <w:ind w:firstLine="555"/>
        <w:rPr>
          <w:rFonts w:ascii="仿宋" w:eastAsia="仿宋" w:hAnsi="仿宋"/>
          <w:color w:val="FF0000"/>
          <w:sz w:val="28"/>
          <w:szCs w:val="28"/>
        </w:rPr>
      </w:pPr>
      <w:r w:rsidRPr="00BE503A">
        <w:rPr>
          <w:rFonts w:ascii="仿宋" w:eastAsia="仿宋" w:hAnsi="仿宋" w:hint="eastAsia"/>
          <w:color w:val="000000"/>
          <w:sz w:val="28"/>
          <w:szCs w:val="28"/>
        </w:rPr>
        <w:t>之前学年、学期经补考仍未通过的扩招学生，可在本学期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t>第5周内（3月21日-25日）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向所在系（部）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t>申请本学期重修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，由相关系（部）具体</w:t>
      </w:r>
      <w:r w:rsidRPr="00BE503A">
        <w:rPr>
          <w:rFonts w:ascii="仿宋" w:eastAsia="仿宋" w:hAnsi="仿宋" w:hint="eastAsia"/>
          <w:sz w:val="28"/>
          <w:szCs w:val="28"/>
        </w:rPr>
        <w:t>安排落实并报教务处备案。</w:t>
      </w:r>
    </w:p>
    <w:p w:rsidR="00BF242C" w:rsidRPr="00BE503A" w:rsidRDefault="00BF242C" w:rsidP="00BF242C">
      <w:pPr>
        <w:pStyle w:val="a5"/>
        <w:numPr>
          <w:ilvl w:val="0"/>
          <w:numId w:val="8"/>
        </w:numPr>
        <w:ind w:firstLine="555"/>
        <w:rPr>
          <w:rFonts w:ascii="仿宋" w:eastAsia="仿宋" w:hAnsi="仿宋"/>
          <w:color w:val="FF0000"/>
          <w:sz w:val="28"/>
          <w:szCs w:val="28"/>
        </w:rPr>
      </w:pPr>
      <w:r w:rsidRPr="00BE503A">
        <w:rPr>
          <w:rFonts w:ascii="仿宋" w:eastAsia="仿宋" w:hAnsi="仿宋" w:hint="eastAsia"/>
          <w:sz w:val="28"/>
          <w:szCs w:val="28"/>
        </w:rPr>
        <w:t>对确因工作等原因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无法参加教育教学计划规定的课程学习、考核和其他教育教学环节的，可由学生本人在学校规定的时间内提交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t>延长修业年限申请（最长不超过6年）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，具体申请事宜另行通知。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t>对无</w:t>
      </w:r>
      <w:r w:rsidRPr="00BE503A">
        <w:rPr>
          <w:rFonts w:ascii="仿宋" w:eastAsia="仿宋" w:hAnsi="仿宋" w:hint="eastAsia"/>
          <w:color w:val="FF0000"/>
          <w:sz w:val="28"/>
          <w:szCs w:val="28"/>
        </w:rPr>
        <w:lastRenderedPageBreak/>
        <w:t>故不参加教育教学活动且本人未主动申请延长修业年限的扩招学生，按照《普通高等学校学生管理规定》相关条例处理。</w:t>
      </w:r>
    </w:p>
    <w:p w:rsidR="00BF242C" w:rsidRPr="00BE503A" w:rsidRDefault="00BF242C" w:rsidP="00BF242C">
      <w:pPr>
        <w:pStyle w:val="a5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 w:rsidRPr="00BE503A">
        <w:rPr>
          <w:rFonts w:ascii="仿宋" w:eastAsia="仿宋" w:hAnsi="仿宋" w:hint="eastAsia"/>
          <w:color w:val="FF0000"/>
          <w:sz w:val="28"/>
          <w:szCs w:val="28"/>
        </w:rPr>
        <w:t>请各系（部）高度重视此次扩招毕业预警工作，务必将有关事项通知到学生本人。尤其是对于多门课程不通过的学生，要逐一了解具体原因并加强督促。</w:t>
      </w:r>
    </w:p>
    <w:p w:rsidR="00BF242C" w:rsidRPr="00BE503A" w:rsidRDefault="00BF242C" w:rsidP="00BF242C">
      <w:pPr>
        <w:pStyle w:val="a5"/>
        <w:spacing w:line="480" w:lineRule="atLeast"/>
        <w:ind w:firstLine="480"/>
        <w:rPr>
          <w:rFonts w:ascii="仿宋" w:eastAsia="仿宋" w:hAnsi="仿宋"/>
          <w:color w:val="000000"/>
          <w:sz w:val="21"/>
          <w:szCs w:val="21"/>
        </w:rPr>
      </w:pPr>
      <w:r w:rsidRPr="00BE503A">
        <w:rPr>
          <w:rFonts w:eastAsia="仿宋" w:hint="eastAsia"/>
          <w:color w:val="000000"/>
        </w:rPr>
        <w:t> </w:t>
      </w:r>
    </w:p>
    <w:p w:rsidR="00BF242C" w:rsidRPr="00BE503A" w:rsidRDefault="00BF242C" w:rsidP="00BF242C">
      <w:pPr>
        <w:pStyle w:val="a5"/>
        <w:spacing w:line="480" w:lineRule="atLeast"/>
        <w:ind w:firstLine="630"/>
        <w:rPr>
          <w:rFonts w:ascii="仿宋" w:eastAsia="仿宋" w:hAnsi="仿宋"/>
          <w:color w:val="000000"/>
          <w:sz w:val="21"/>
          <w:szCs w:val="21"/>
        </w:rPr>
      </w:pPr>
      <w:r w:rsidRPr="00BE503A">
        <w:rPr>
          <w:rFonts w:ascii="仿宋" w:eastAsia="仿宋" w:hAnsi="仿宋" w:hint="eastAsia"/>
          <w:color w:val="000000"/>
          <w:sz w:val="28"/>
          <w:szCs w:val="28"/>
        </w:rPr>
        <w:t>特此通知。</w:t>
      </w:r>
    </w:p>
    <w:p w:rsidR="00BF242C" w:rsidRPr="00BE503A" w:rsidRDefault="00BF242C" w:rsidP="00BF242C">
      <w:pPr>
        <w:pStyle w:val="a5"/>
        <w:spacing w:line="480" w:lineRule="atLeast"/>
        <w:ind w:firstLine="630"/>
        <w:rPr>
          <w:rFonts w:ascii="仿宋" w:eastAsia="仿宋" w:hAnsi="仿宋"/>
          <w:color w:val="000000"/>
          <w:sz w:val="21"/>
          <w:szCs w:val="21"/>
        </w:rPr>
      </w:pPr>
    </w:p>
    <w:p w:rsidR="00BF242C" w:rsidRPr="00BE503A" w:rsidRDefault="00BF242C" w:rsidP="00BF242C">
      <w:pPr>
        <w:pStyle w:val="a5"/>
        <w:spacing w:line="480" w:lineRule="atLeast"/>
        <w:ind w:firstLine="630"/>
        <w:rPr>
          <w:rFonts w:ascii="仿宋" w:eastAsia="仿宋" w:hAnsi="仿宋"/>
          <w:color w:val="000000"/>
          <w:sz w:val="21"/>
          <w:szCs w:val="21"/>
        </w:rPr>
      </w:pPr>
      <w:r w:rsidRPr="00BE503A">
        <w:rPr>
          <w:rFonts w:eastAsia="仿宋" w:hint="eastAsia"/>
          <w:color w:val="000000"/>
          <w:sz w:val="28"/>
          <w:szCs w:val="28"/>
        </w:rPr>
        <w:t> </w:t>
      </w:r>
    </w:p>
    <w:p w:rsidR="00BF242C" w:rsidRPr="00BE503A" w:rsidRDefault="00BF242C" w:rsidP="00BF242C">
      <w:pPr>
        <w:pStyle w:val="a5"/>
        <w:spacing w:line="480" w:lineRule="atLeast"/>
        <w:jc w:val="center"/>
        <w:rPr>
          <w:rFonts w:ascii="仿宋" w:eastAsia="仿宋" w:hAnsi="仿宋"/>
          <w:color w:val="000000"/>
          <w:sz w:val="21"/>
          <w:szCs w:val="21"/>
        </w:rPr>
      </w:pPr>
      <w:r w:rsidRPr="00BE503A">
        <w:rPr>
          <w:rFonts w:eastAsia="仿宋" w:hint="eastAsia"/>
          <w:color w:val="000000"/>
          <w:sz w:val="28"/>
          <w:szCs w:val="28"/>
        </w:rPr>
        <w:t>                    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教务处</w:t>
      </w:r>
    </w:p>
    <w:p w:rsidR="00BF242C" w:rsidRPr="00BE503A" w:rsidRDefault="00BF242C" w:rsidP="00BF242C">
      <w:pPr>
        <w:pStyle w:val="a5"/>
        <w:spacing w:line="480" w:lineRule="atLeast"/>
        <w:jc w:val="center"/>
        <w:rPr>
          <w:rFonts w:ascii="仿宋" w:eastAsia="仿宋" w:hAnsi="仿宋"/>
          <w:color w:val="000000"/>
          <w:sz w:val="21"/>
          <w:szCs w:val="21"/>
        </w:rPr>
      </w:pPr>
      <w:r w:rsidRPr="00BE503A">
        <w:rPr>
          <w:rFonts w:eastAsia="仿宋" w:hint="eastAsia"/>
          <w:color w:val="000000"/>
          <w:sz w:val="28"/>
          <w:szCs w:val="28"/>
        </w:rPr>
        <w:t>                    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 xml:space="preserve"> 2022年3月</w:t>
      </w:r>
      <w:r>
        <w:rPr>
          <w:rFonts w:ascii="仿宋" w:eastAsia="仿宋" w:hAnsi="仿宋" w:hint="eastAsia"/>
          <w:color w:val="000000"/>
          <w:sz w:val="28"/>
          <w:szCs w:val="28"/>
        </w:rPr>
        <w:t>18</w:t>
      </w:r>
      <w:r w:rsidRPr="00BE503A">
        <w:rPr>
          <w:rFonts w:ascii="仿宋" w:eastAsia="仿宋" w:hAnsi="仿宋" w:hint="eastAsia"/>
          <w:color w:val="000000"/>
          <w:sz w:val="28"/>
          <w:szCs w:val="28"/>
        </w:rPr>
        <w:t>日</w:t>
      </w:r>
    </w:p>
    <w:p w:rsidR="00BF242C" w:rsidRPr="00BE503A" w:rsidRDefault="00BF242C" w:rsidP="00BF242C">
      <w:pPr>
        <w:rPr>
          <w:rFonts w:ascii="仿宋" w:eastAsia="仿宋" w:hAnsi="仿宋"/>
        </w:rPr>
      </w:pPr>
    </w:p>
    <w:p w:rsidR="00BF242C" w:rsidRPr="00BF242C" w:rsidRDefault="00BF242C" w:rsidP="00BF242C">
      <w:pPr>
        <w:pStyle w:val="a5"/>
        <w:spacing w:line="885" w:lineRule="atLeast"/>
        <w:rPr>
          <w:rStyle w:val="a6"/>
          <w:rFonts w:ascii="楷体_GB2312" w:eastAsia="楷体_GB2312" w:cs="Arial"/>
          <w:color w:val="FF0000"/>
          <w:sz w:val="36"/>
          <w:szCs w:val="36"/>
        </w:rPr>
      </w:pPr>
    </w:p>
    <w:sectPr w:rsidR="00BF242C" w:rsidRPr="00BF242C" w:rsidSect="00A203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AF7" w:rsidRDefault="000F5AF7" w:rsidP="00236993">
      <w:r>
        <w:separator/>
      </w:r>
    </w:p>
  </w:endnote>
  <w:endnote w:type="continuationSeparator" w:id="1">
    <w:p w:rsidR="000F5AF7" w:rsidRDefault="000F5AF7" w:rsidP="00236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AF7" w:rsidRDefault="000F5AF7" w:rsidP="00236993">
      <w:r>
        <w:separator/>
      </w:r>
    </w:p>
  </w:footnote>
  <w:footnote w:type="continuationSeparator" w:id="1">
    <w:p w:rsidR="000F5AF7" w:rsidRDefault="000F5AF7" w:rsidP="002369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695F4D"/>
    <w:multiLevelType w:val="singleLevel"/>
    <w:tmpl w:val="B8695F4D"/>
    <w:lvl w:ilvl="0">
      <w:start w:val="1"/>
      <w:numFmt w:val="decimal"/>
      <w:suff w:val="space"/>
      <w:lvlText w:val="%1."/>
      <w:lvlJc w:val="left"/>
    </w:lvl>
  </w:abstractNum>
  <w:abstractNum w:abstractNumId="1">
    <w:nsid w:val="BDAFD968"/>
    <w:multiLevelType w:val="singleLevel"/>
    <w:tmpl w:val="BDAFD968"/>
    <w:lvl w:ilvl="0">
      <w:start w:val="3"/>
      <w:numFmt w:val="decimal"/>
      <w:suff w:val="nothing"/>
      <w:lvlText w:val="%1）"/>
      <w:lvlJc w:val="left"/>
    </w:lvl>
  </w:abstractNum>
  <w:abstractNum w:abstractNumId="2">
    <w:nsid w:val="D1AB1D18"/>
    <w:multiLevelType w:val="singleLevel"/>
    <w:tmpl w:val="D1AB1D1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0251211"/>
    <w:multiLevelType w:val="multilevel"/>
    <w:tmpl w:val="40251211"/>
    <w:lvl w:ilvl="0">
      <w:start w:val="1"/>
      <w:numFmt w:val="decimal"/>
      <w:lvlText w:val="%1、"/>
      <w:lvlJc w:val="left"/>
      <w:pPr>
        <w:ind w:left="12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80" w:hanging="420"/>
      </w:pPr>
    </w:lvl>
    <w:lvl w:ilvl="2">
      <w:start w:val="1"/>
      <w:numFmt w:val="lowerRoman"/>
      <w:lvlText w:val="%3."/>
      <w:lvlJc w:val="right"/>
      <w:pPr>
        <w:ind w:left="1800" w:hanging="420"/>
      </w:pPr>
    </w:lvl>
    <w:lvl w:ilvl="3">
      <w:start w:val="1"/>
      <w:numFmt w:val="decimal"/>
      <w:lvlText w:val="%4."/>
      <w:lvlJc w:val="left"/>
      <w:pPr>
        <w:ind w:left="2220" w:hanging="420"/>
      </w:pPr>
    </w:lvl>
    <w:lvl w:ilvl="4">
      <w:start w:val="1"/>
      <w:numFmt w:val="lowerLetter"/>
      <w:lvlText w:val="%5)"/>
      <w:lvlJc w:val="left"/>
      <w:pPr>
        <w:ind w:left="2640" w:hanging="420"/>
      </w:pPr>
    </w:lvl>
    <w:lvl w:ilvl="5">
      <w:start w:val="1"/>
      <w:numFmt w:val="lowerRoman"/>
      <w:lvlText w:val="%6."/>
      <w:lvlJc w:val="right"/>
      <w:pPr>
        <w:ind w:left="3060" w:hanging="420"/>
      </w:pPr>
    </w:lvl>
    <w:lvl w:ilvl="6">
      <w:start w:val="1"/>
      <w:numFmt w:val="decimal"/>
      <w:lvlText w:val="%7."/>
      <w:lvlJc w:val="left"/>
      <w:pPr>
        <w:ind w:left="3480" w:hanging="420"/>
      </w:pPr>
    </w:lvl>
    <w:lvl w:ilvl="7">
      <w:start w:val="1"/>
      <w:numFmt w:val="lowerLetter"/>
      <w:lvlText w:val="%8)"/>
      <w:lvlJc w:val="left"/>
      <w:pPr>
        <w:ind w:left="3900" w:hanging="420"/>
      </w:pPr>
    </w:lvl>
    <w:lvl w:ilvl="8">
      <w:start w:val="1"/>
      <w:numFmt w:val="lowerRoman"/>
      <w:lvlText w:val="%9."/>
      <w:lvlJc w:val="right"/>
      <w:pPr>
        <w:ind w:left="4320" w:hanging="420"/>
      </w:pPr>
    </w:lvl>
  </w:abstractNum>
  <w:abstractNum w:abstractNumId="4">
    <w:nsid w:val="5EA8CC16"/>
    <w:multiLevelType w:val="singleLevel"/>
    <w:tmpl w:val="5EA8CC1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13168FE"/>
    <w:multiLevelType w:val="hybridMultilevel"/>
    <w:tmpl w:val="92CE64C6"/>
    <w:lvl w:ilvl="0" w:tplc="7452FE2C">
      <w:start w:val="1"/>
      <w:numFmt w:val="decimal"/>
      <w:lvlText w:val="%1、"/>
      <w:lvlJc w:val="left"/>
      <w:pPr>
        <w:ind w:left="151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6">
    <w:nsid w:val="61EC2041"/>
    <w:multiLevelType w:val="singleLevel"/>
    <w:tmpl w:val="61EC2041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7">
    <w:nsid w:val="6F4CA739"/>
    <w:multiLevelType w:val="singleLevel"/>
    <w:tmpl w:val="6F4CA73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B3E6C10"/>
    <w:rsid w:val="000011F0"/>
    <w:rsid w:val="00032538"/>
    <w:rsid w:val="000365E5"/>
    <w:rsid w:val="00036DCE"/>
    <w:rsid w:val="000762CD"/>
    <w:rsid w:val="000A7920"/>
    <w:rsid w:val="000B5E49"/>
    <w:rsid w:val="000D60F9"/>
    <w:rsid w:val="000E2F74"/>
    <w:rsid w:val="000F30EB"/>
    <w:rsid w:val="000F4029"/>
    <w:rsid w:val="000F5AF7"/>
    <w:rsid w:val="000F628F"/>
    <w:rsid w:val="00111798"/>
    <w:rsid w:val="001135E0"/>
    <w:rsid w:val="00131DC9"/>
    <w:rsid w:val="00143FBE"/>
    <w:rsid w:val="00172A92"/>
    <w:rsid w:val="00196419"/>
    <w:rsid w:val="001A1BCC"/>
    <w:rsid w:val="001B659C"/>
    <w:rsid w:val="001B7ECB"/>
    <w:rsid w:val="001C723B"/>
    <w:rsid w:val="002040F9"/>
    <w:rsid w:val="00227CD3"/>
    <w:rsid w:val="002367A2"/>
    <w:rsid w:val="00236993"/>
    <w:rsid w:val="00254208"/>
    <w:rsid w:val="002671B0"/>
    <w:rsid w:val="002D08FE"/>
    <w:rsid w:val="002D6393"/>
    <w:rsid w:val="00365448"/>
    <w:rsid w:val="003712D5"/>
    <w:rsid w:val="003B0174"/>
    <w:rsid w:val="003D0439"/>
    <w:rsid w:val="004027F9"/>
    <w:rsid w:val="0040410C"/>
    <w:rsid w:val="00407D42"/>
    <w:rsid w:val="0042013C"/>
    <w:rsid w:val="0045305C"/>
    <w:rsid w:val="00461042"/>
    <w:rsid w:val="00471688"/>
    <w:rsid w:val="004746F9"/>
    <w:rsid w:val="00476483"/>
    <w:rsid w:val="004B4CB5"/>
    <w:rsid w:val="004B66DD"/>
    <w:rsid w:val="004C658F"/>
    <w:rsid w:val="005256FF"/>
    <w:rsid w:val="00561270"/>
    <w:rsid w:val="005621C4"/>
    <w:rsid w:val="0056597A"/>
    <w:rsid w:val="005849DF"/>
    <w:rsid w:val="00592E03"/>
    <w:rsid w:val="005979E9"/>
    <w:rsid w:val="005C1851"/>
    <w:rsid w:val="005D5465"/>
    <w:rsid w:val="005F36E1"/>
    <w:rsid w:val="00600735"/>
    <w:rsid w:val="00601F1A"/>
    <w:rsid w:val="00613924"/>
    <w:rsid w:val="006439EB"/>
    <w:rsid w:val="00661C73"/>
    <w:rsid w:val="00665F56"/>
    <w:rsid w:val="00691311"/>
    <w:rsid w:val="0069499A"/>
    <w:rsid w:val="006B3F12"/>
    <w:rsid w:val="00732F6A"/>
    <w:rsid w:val="0076113D"/>
    <w:rsid w:val="00764A87"/>
    <w:rsid w:val="0077760E"/>
    <w:rsid w:val="007854FE"/>
    <w:rsid w:val="00794074"/>
    <w:rsid w:val="007A77B4"/>
    <w:rsid w:val="007B1021"/>
    <w:rsid w:val="007B6E5E"/>
    <w:rsid w:val="007C3254"/>
    <w:rsid w:val="007D5352"/>
    <w:rsid w:val="0080389E"/>
    <w:rsid w:val="0080618C"/>
    <w:rsid w:val="00826C89"/>
    <w:rsid w:val="008350F9"/>
    <w:rsid w:val="008527D3"/>
    <w:rsid w:val="00852C23"/>
    <w:rsid w:val="0085564B"/>
    <w:rsid w:val="00890AB3"/>
    <w:rsid w:val="00896960"/>
    <w:rsid w:val="008B2889"/>
    <w:rsid w:val="00901E2C"/>
    <w:rsid w:val="0093680D"/>
    <w:rsid w:val="00945FF7"/>
    <w:rsid w:val="00972AF0"/>
    <w:rsid w:val="00973711"/>
    <w:rsid w:val="00980CBB"/>
    <w:rsid w:val="009A064B"/>
    <w:rsid w:val="009B29A5"/>
    <w:rsid w:val="009B7A5A"/>
    <w:rsid w:val="009D4AEB"/>
    <w:rsid w:val="009F7D87"/>
    <w:rsid w:val="00A2030A"/>
    <w:rsid w:val="00A2129B"/>
    <w:rsid w:val="00A35676"/>
    <w:rsid w:val="00A54118"/>
    <w:rsid w:val="00A57618"/>
    <w:rsid w:val="00A67B48"/>
    <w:rsid w:val="00A82FFA"/>
    <w:rsid w:val="00A86358"/>
    <w:rsid w:val="00AC5C1E"/>
    <w:rsid w:val="00AC662F"/>
    <w:rsid w:val="00AF00FA"/>
    <w:rsid w:val="00B076A3"/>
    <w:rsid w:val="00B2579C"/>
    <w:rsid w:val="00B25B83"/>
    <w:rsid w:val="00B30061"/>
    <w:rsid w:val="00B3414D"/>
    <w:rsid w:val="00B3570F"/>
    <w:rsid w:val="00B57070"/>
    <w:rsid w:val="00B8204E"/>
    <w:rsid w:val="00B933DB"/>
    <w:rsid w:val="00B93B25"/>
    <w:rsid w:val="00BB7888"/>
    <w:rsid w:val="00BC37C6"/>
    <w:rsid w:val="00BF242C"/>
    <w:rsid w:val="00BF6F18"/>
    <w:rsid w:val="00BF7915"/>
    <w:rsid w:val="00C148B9"/>
    <w:rsid w:val="00C5453C"/>
    <w:rsid w:val="00C56DA1"/>
    <w:rsid w:val="00C8020C"/>
    <w:rsid w:val="00C852A7"/>
    <w:rsid w:val="00C93FAB"/>
    <w:rsid w:val="00C95C61"/>
    <w:rsid w:val="00CA19DD"/>
    <w:rsid w:val="00CA7E0D"/>
    <w:rsid w:val="00CB28E5"/>
    <w:rsid w:val="00D0411C"/>
    <w:rsid w:val="00D05FE9"/>
    <w:rsid w:val="00D07407"/>
    <w:rsid w:val="00D15CBB"/>
    <w:rsid w:val="00D34445"/>
    <w:rsid w:val="00D44F5E"/>
    <w:rsid w:val="00D63EB1"/>
    <w:rsid w:val="00D83E6F"/>
    <w:rsid w:val="00D84F5F"/>
    <w:rsid w:val="00DA0DBE"/>
    <w:rsid w:val="00DB231E"/>
    <w:rsid w:val="00DC3170"/>
    <w:rsid w:val="00DC49EF"/>
    <w:rsid w:val="00DD241B"/>
    <w:rsid w:val="00E00179"/>
    <w:rsid w:val="00E22BA2"/>
    <w:rsid w:val="00E52CE9"/>
    <w:rsid w:val="00E8797F"/>
    <w:rsid w:val="00E9163D"/>
    <w:rsid w:val="00ED67DA"/>
    <w:rsid w:val="00F73CAA"/>
    <w:rsid w:val="00FA3DDD"/>
    <w:rsid w:val="00FA6243"/>
    <w:rsid w:val="00FC4BD5"/>
    <w:rsid w:val="00FD642F"/>
    <w:rsid w:val="0C9F47BD"/>
    <w:rsid w:val="5BCA1F8E"/>
    <w:rsid w:val="7B3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30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20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20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A2030A"/>
    <w:pPr>
      <w:widowControl/>
      <w:spacing w:before="75" w:after="75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A2030A"/>
    <w:rPr>
      <w:b/>
      <w:bCs/>
    </w:rPr>
  </w:style>
  <w:style w:type="paragraph" w:styleId="a7">
    <w:name w:val="List Paragraph"/>
    <w:basedOn w:val="a"/>
    <w:uiPriority w:val="34"/>
    <w:qFormat/>
    <w:rsid w:val="00A2030A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A2030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2030A"/>
    <w:rPr>
      <w:kern w:val="2"/>
      <w:sz w:val="18"/>
      <w:szCs w:val="18"/>
    </w:rPr>
  </w:style>
  <w:style w:type="paragraph" w:styleId="a8">
    <w:name w:val="Balloon Text"/>
    <w:basedOn w:val="a"/>
    <w:link w:val="Char1"/>
    <w:rsid w:val="00C95C61"/>
    <w:rPr>
      <w:sz w:val="18"/>
      <w:szCs w:val="18"/>
    </w:rPr>
  </w:style>
  <w:style w:type="character" w:customStyle="1" w:styleId="Char1">
    <w:name w:val="批注框文本 Char"/>
    <w:basedOn w:val="a0"/>
    <w:link w:val="a8"/>
    <w:rsid w:val="00C95C61"/>
    <w:rPr>
      <w:kern w:val="2"/>
      <w:sz w:val="18"/>
      <w:szCs w:val="18"/>
    </w:rPr>
  </w:style>
  <w:style w:type="character" w:styleId="a9">
    <w:name w:val="Hyperlink"/>
    <w:basedOn w:val="a0"/>
    <w:rsid w:val="00407D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111</Words>
  <Characters>635</Characters>
  <Application>Microsoft Office Word</Application>
  <DocSecurity>0</DocSecurity>
  <Lines>5</Lines>
  <Paragraphs>1</Paragraphs>
  <ScaleCrop>false</ScaleCrop>
  <Company>wlzx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思思</dc:creator>
  <cp:lastModifiedBy>Windows 用户</cp:lastModifiedBy>
  <cp:revision>109</cp:revision>
  <dcterms:created xsi:type="dcterms:W3CDTF">2020-09-22T02:43:00Z</dcterms:created>
  <dcterms:modified xsi:type="dcterms:W3CDTF">2022-03-18T08:49:00Z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